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01" w:type="dxa"/>
        <w:tblInd w:w="108" w:type="dxa"/>
        <w:tblLayout w:type="fixed"/>
        <w:tblLook w:val="0000" w:firstRow="0" w:lastRow="0" w:firstColumn="0" w:lastColumn="0" w:noHBand="0" w:noVBand="0"/>
      </w:tblPr>
      <w:tblGrid>
        <w:gridCol w:w="3582"/>
        <w:gridCol w:w="3699"/>
        <w:gridCol w:w="240"/>
        <w:gridCol w:w="2640"/>
        <w:gridCol w:w="840"/>
      </w:tblGrid>
      <w:tr w:rsidR="005D47DA" w:rsidRPr="00A70AF7" w:rsidTr="00A70AF7">
        <w:tblPrEx>
          <w:tblCellMar>
            <w:top w:w="0" w:type="dxa"/>
            <w:bottom w:w="0" w:type="dxa"/>
          </w:tblCellMar>
        </w:tblPrEx>
        <w:trPr>
          <w:trHeight w:val="430"/>
        </w:trPr>
        <w:tc>
          <w:tcPr>
            <w:tcW w:w="3582" w:type="dxa"/>
          </w:tcPr>
          <w:p w:rsidR="005D47DA" w:rsidRPr="00A70AF7" w:rsidRDefault="005D47DA" w:rsidP="00A70AF7">
            <w:pPr>
              <w:rPr>
                <w:rFonts w:ascii="Arial" w:hAnsi="Arial" w:cs="Arial"/>
                <w:b/>
                <w:bCs/>
                <w:color w:val="4F6228"/>
                <w:sz w:val="22"/>
                <w:szCs w:val="22"/>
              </w:rPr>
            </w:pPr>
            <w:r w:rsidRPr="00A70AF7">
              <w:rPr>
                <w:rFonts w:ascii="Arial" w:hAnsi="Arial" w:cs="Arial"/>
                <w:b/>
                <w:bCs/>
                <w:color w:val="4F6228"/>
                <w:sz w:val="22"/>
                <w:szCs w:val="22"/>
              </w:rPr>
              <w:t xml:space="preserve">Job title: </w:t>
            </w:r>
            <w:r w:rsidRPr="00A70AF7">
              <w:rPr>
                <w:rFonts w:ascii="Arial" w:hAnsi="Arial" w:cs="Arial"/>
                <w:b/>
                <w:bCs/>
                <w:color w:val="4F6228"/>
                <w:sz w:val="22"/>
                <w:szCs w:val="22"/>
              </w:rPr>
              <w:tab/>
            </w:r>
          </w:p>
        </w:tc>
        <w:tc>
          <w:tcPr>
            <w:tcW w:w="3699" w:type="dxa"/>
          </w:tcPr>
          <w:p w:rsidR="005D47DA" w:rsidRPr="00A70AF7" w:rsidRDefault="005D47DA" w:rsidP="00A70AF7">
            <w:pPr>
              <w:pStyle w:val="Heading8"/>
              <w:jc w:val="left"/>
              <w:rPr>
                <w:sz w:val="22"/>
                <w:szCs w:val="22"/>
              </w:rPr>
            </w:pPr>
            <w:r w:rsidRPr="00A70AF7">
              <w:rPr>
                <w:sz w:val="22"/>
                <w:szCs w:val="22"/>
              </w:rPr>
              <w:t>Parent Support Adviser</w:t>
            </w:r>
          </w:p>
        </w:tc>
        <w:tc>
          <w:tcPr>
            <w:tcW w:w="240" w:type="dxa"/>
          </w:tcPr>
          <w:p w:rsidR="005D47DA" w:rsidRPr="00A70AF7" w:rsidRDefault="005D47DA" w:rsidP="00A70AF7">
            <w:pPr>
              <w:rPr>
                <w:rFonts w:ascii="Arial" w:hAnsi="Arial" w:cs="Arial"/>
                <w:b/>
                <w:sz w:val="22"/>
                <w:szCs w:val="22"/>
              </w:rPr>
            </w:pPr>
          </w:p>
        </w:tc>
        <w:tc>
          <w:tcPr>
            <w:tcW w:w="2640" w:type="dxa"/>
          </w:tcPr>
          <w:p w:rsidR="005D47DA" w:rsidRPr="00A70AF7" w:rsidRDefault="005D47DA" w:rsidP="00A70AF7">
            <w:pPr>
              <w:rPr>
                <w:rFonts w:ascii="Arial" w:hAnsi="Arial" w:cs="Arial"/>
                <w:b/>
                <w:color w:val="4F6228"/>
                <w:sz w:val="22"/>
                <w:szCs w:val="22"/>
              </w:rPr>
            </w:pPr>
          </w:p>
        </w:tc>
        <w:tc>
          <w:tcPr>
            <w:tcW w:w="840" w:type="dxa"/>
          </w:tcPr>
          <w:p w:rsidR="005D47DA" w:rsidRPr="00A70AF7" w:rsidRDefault="005D47DA" w:rsidP="00A70AF7">
            <w:pPr>
              <w:pStyle w:val="Heading9"/>
              <w:jc w:val="left"/>
              <w:rPr>
                <w:b w:val="0"/>
                <w:bCs/>
                <w:sz w:val="22"/>
                <w:szCs w:val="22"/>
              </w:rPr>
            </w:pPr>
          </w:p>
        </w:tc>
      </w:tr>
      <w:tr w:rsidR="00A70AF7" w:rsidRPr="00A70AF7" w:rsidTr="00A70AF7">
        <w:tblPrEx>
          <w:tblCellMar>
            <w:top w:w="0" w:type="dxa"/>
            <w:bottom w:w="0" w:type="dxa"/>
          </w:tblCellMar>
        </w:tblPrEx>
        <w:trPr>
          <w:trHeight w:val="283"/>
        </w:trPr>
        <w:tc>
          <w:tcPr>
            <w:tcW w:w="3582" w:type="dxa"/>
          </w:tcPr>
          <w:p w:rsidR="00A70AF7" w:rsidRPr="00A70AF7" w:rsidRDefault="00A70AF7" w:rsidP="00A70AF7">
            <w:pPr>
              <w:rPr>
                <w:rFonts w:ascii="Arial" w:hAnsi="Arial" w:cs="Arial"/>
                <w:b/>
                <w:color w:val="4F6228"/>
                <w:sz w:val="22"/>
                <w:szCs w:val="22"/>
              </w:rPr>
            </w:pPr>
            <w:r w:rsidRPr="00A70AF7">
              <w:rPr>
                <w:rFonts w:ascii="Arial" w:hAnsi="Arial" w:cs="Arial"/>
                <w:b/>
                <w:color w:val="4F6228"/>
                <w:sz w:val="22"/>
                <w:szCs w:val="22"/>
              </w:rPr>
              <w:t xml:space="preserve">Ealing GLPC Grade: </w:t>
            </w:r>
          </w:p>
        </w:tc>
        <w:tc>
          <w:tcPr>
            <w:tcW w:w="3699" w:type="dxa"/>
          </w:tcPr>
          <w:p w:rsidR="00A70AF7" w:rsidRPr="00A70AF7" w:rsidRDefault="00A70AF7" w:rsidP="00A70AF7">
            <w:pPr>
              <w:rPr>
                <w:rFonts w:ascii="Arial" w:hAnsi="Arial" w:cs="Arial"/>
                <w:sz w:val="22"/>
                <w:szCs w:val="22"/>
              </w:rPr>
            </w:pPr>
            <w:r w:rsidRPr="00A70AF7">
              <w:rPr>
                <w:rFonts w:ascii="Arial" w:hAnsi="Arial" w:cs="Arial"/>
                <w:sz w:val="22"/>
                <w:szCs w:val="22"/>
              </w:rPr>
              <w:t>S</w:t>
            </w:r>
            <w:r w:rsidRPr="00A70AF7">
              <w:rPr>
                <w:rFonts w:ascii="Arial" w:hAnsi="Arial" w:cs="Arial"/>
                <w:sz w:val="22"/>
                <w:szCs w:val="22"/>
              </w:rPr>
              <w:t>cale 6</w:t>
            </w:r>
          </w:p>
          <w:p w:rsidR="00A70AF7" w:rsidRPr="00A70AF7" w:rsidRDefault="00A70AF7" w:rsidP="00A70AF7">
            <w:pPr>
              <w:rPr>
                <w:rFonts w:ascii="Arial" w:hAnsi="Arial" w:cs="Arial"/>
                <w:bCs/>
                <w:sz w:val="22"/>
                <w:szCs w:val="22"/>
              </w:rPr>
            </w:pPr>
          </w:p>
        </w:tc>
        <w:tc>
          <w:tcPr>
            <w:tcW w:w="240" w:type="dxa"/>
          </w:tcPr>
          <w:p w:rsidR="00A70AF7" w:rsidRPr="00A70AF7" w:rsidRDefault="00A70AF7" w:rsidP="00A70AF7">
            <w:pPr>
              <w:rPr>
                <w:rFonts w:ascii="Arial" w:hAnsi="Arial" w:cs="Arial"/>
                <w:b/>
                <w:sz w:val="22"/>
                <w:szCs w:val="22"/>
              </w:rPr>
            </w:pPr>
          </w:p>
        </w:tc>
        <w:tc>
          <w:tcPr>
            <w:tcW w:w="2640" w:type="dxa"/>
          </w:tcPr>
          <w:p w:rsidR="00A70AF7" w:rsidRPr="00A70AF7" w:rsidRDefault="00A70AF7" w:rsidP="00A70AF7">
            <w:pPr>
              <w:rPr>
                <w:rFonts w:ascii="Arial" w:hAnsi="Arial" w:cs="Arial"/>
                <w:b/>
                <w:color w:val="4F6228"/>
                <w:sz w:val="22"/>
                <w:szCs w:val="22"/>
              </w:rPr>
            </w:pPr>
          </w:p>
        </w:tc>
        <w:tc>
          <w:tcPr>
            <w:tcW w:w="840" w:type="dxa"/>
          </w:tcPr>
          <w:p w:rsidR="00A70AF7" w:rsidRPr="00A70AF7" w:rsidRDefault="00A70AF7" w:rsidP="00A70AF7">
            <w:pPr>
              <w:pStyle w:val="BodyText3"/>
              <w:framePr w:hSpace="0" w:wrap="auto" w:vAnchor="margin" w:hAnchor="text" w:yAlign="inline"/>
              <w:rPr>
                <w:sz w:val="22"/>
                <w:szCs w:val="22"/>
              </w:rPr>
            </w:pPr>
          </w:p>
        </w:tc>
      </w:tr>
      <w:tr w:rsidR="00A70AF7" w:rsidRPr="00A70AF7" w:rsidTr="00A70AF7">
        <w:tblPrEx>
          <w:tblCellMar>
            <w:top w:w="0" w:type="dxa"/>
            <w:bottom w:w="0" w:type="dxa"/>
          </w:tblCellMar>
        </w:tblPrEx>
        <w:trPr>
          <w:cantSplit/>
          <w:trHeight w:val="283"/>
        </w:trPr>
        <w:tc>
          <w:tcPr>
            <w:tcW w:w="3582" w:type="dxa"/>
          </w:tcPr>
          <w:p w:rsidR="00A70AF7" w:rsidRPr="00A70AF7" w:rsidRDefault="00A70AF7" w:rsidP="00A70AF7">
            <w:pPr>
              <w:rPr>
                <w:rFonts w:ascii="Arial" w:hAnsi="Arial" w:cs="Arial"/>
                <w:b/>
                <w:color w:val="4F6228"/>
                <w:sz w:val="22"/>
                <w:szCs w:val="22"/>
              </w:rPr>
            </w:pPr>
            <w:r w:rsidRPr="00A70AF7">
              <w:rPr>
                <w:rFonts w:ascii="Arial" w:hAnsi="Arial" w:cs="Arial"/>
                <w:b/>
                <w:color w:val="4F6228"/>
                <w:sz w:val="22"/>
                <w:szCs w:val="22"/>
              </w:rPr>
              <w:t>Line manager:</w:t>
            </w:r>
          </w:p>
        </w:tc>
        <w:tc>
          <w:tcPr>
            <w:tcW w:w="7419" w:type="dxa"/>
            <w:gridSpan w:val="4"/>
          </w:tcPr>
          <w:p w:rsidR="00A70AF7" w:rsidRPr="00A70AF7" w:rsidRDefault="00A70AF7" w:rsidP="00A70AF7">
            <w:pPr>
              <w:pStyle w:val="BodyText3"/>
              <w:framePr w:hSpace="0" w:wrap="auto" w:vAnchor="margin" w:hAnchor="text" w:yAlign="inline"/>
              <w:rPr>
                <w:b w:val="0"/>
                <w:sz w:val="22"/>
                <w:szCs w:val="22"/>
              </w:rPr>
            </w:pPr>
            <w:r w:rsidRPr="00A70AF7">
              <w:rPr>
                <w:b w:val="0"/>
                <w:sz w:val="22"/>
                <w:szCs w:val="22"/>
              </w:rPr>
              <w:t xml:space="preserve">Headteacher </w:t>
            </w:r>
          </w:p>
        </w:tc>
      </w:tr>
      <w:tr w:rsidR="00A70AF7" w:rsidRPr="00A70AF7" w:rsidTr="00A70AF7">
        <w:tblPrEx>
          <w:tblCellMar>
            <w:top w:w="0" w:type="dxa"/>
            <w:bottom w:w="0" w:type="dxa"/>
          </w:tblCellMar>
        </w:tblPrEx>
        <w:trPr>
          <w:cantSplit/>
          <w:trHeight w:val="287"/>
        </w:trPr>
        <w:tc>
          <w:tcPr>
            <w:tcW w:w="3582" w:type="dxa"/>
          </w:tcPr>
          <w:p w:rsidR="00A70AF7" w:rsidRPr="00A70AF7" w:rsidRDefault="00A70AF7" w:rsidP="00A70AF7">
            <w:pPr>
              <w:rPr>
                <w:rFonts w:ascii="Arial" w:hAnsi="Arial" w:cs="Arial"/>
                <w:b/>
                <w:color w:val="4F6228"/>
                <w:sz w:val="22"/>
                <w:szCs w:val="22"/>
              </w:rPr>
            </w:pPr>
          </w:p>
        </w:tc>
        <w:tc>
          <w:tcPr>
            <w:tcW w:w="7419" w:type="dxa"/>
            <w:gridSpan w:val="4"/>
          </w:tcPr>
          <w:p w:rsidR="00A70AF7" w:rsidRPr="00A70AF7" w:rsidRDefault="00A70AF7" w:rsidP="00A70AF7">
            <w:pPr>
              <w:rPr>
                <w:rFonts w:ascii="Arial" w:hAnsi="Arial" w:cs="Arial"/>
                <w:bCs/>
                <w:sz w:val="22"/>
                <w:szCs w:val="22"/>
              </w:rPr>
            </w:pPr>
          </w:p>
        </w:tc>
      </w:tr>
      <w:tr w:rsidR="00A70AF7" w:rsidRPr="00A70AF7" w:rsidTr="00A70AF7">
        <w:tblPrEx>
          <w:tblCellMar>
            <w:top w:w="0" w:type="dxa"/>
            <w:bottom w:w="0" w:type="dxa"/>
          </w:tblCellMar>
        </w:tblPrEx>
        <w:trPr>
          <w:cantSplit/>
          <w:trHeight w:val="433"/>
        </w:trPr>
        <w:tc>
          <w:tcPr>
            <w:tcW w:w="3582" w:type="dxa"/>
          </w:tcPr>
          <w:p w:rsidR="00A70AF7" w:rsidRPr="00A70AF7" w:rsidRDefault="00A70AF7" w:rsidP="00A70AF7">
            <w:pPr>
              <w:rPr>
                <w:rFonts w:ascii="Arial" w:hAnsi="Arial" w:cs="Arial"/>
                <w:b/>
                <w:bCs/>
                <w:color w:val="4F6228"/>
                <w:sz w:val="22"/>
                <w:szCs w:val="22"/>
              </w:rPr>
            </w:pPr>
            <w:r w:rsidRPr="00A70AF7">
              <w:rPr>
                <w:rFonts w:ascii="Arial" w:hAnsi="Arial" w:cs="Arial"/>
                <w:b/>
                <w:bCs/>
                <w:color w:val="4F6228"/>
                <w:sz w:val="22"/>
                <w:szCs w:val="22"/>
              </w:rPr>
              <w:t>Hours:</w:t>
            </w:r>
          </w:p>
        </w:tc>
        <w:tc>
          <w:tcPr>
            <w:tcW w:w="7419" w:type="dxa"/>
            <w:gridSpan w:val="4"/>
          </w:tcPr>
          <w:p w:rsidR="00A70AF7" w:rsidRPr="00A70AF7" w:rsidRDefault="00A70AF7" w:rsidP="00A70AF7">
            <w:pPr>
              <w:rPr>
                <w:rFonts w:ascii="Arial" w:hAnsi="Arial" w:cs="Arial"/>
                <w:bCs/>
                <w:sz w:val="22"/>
                <w:szCs w:val="22"/>
              </w:rPr>
            </w:pPr>
            <w:r w:rsidRPr="00A70AF7">
              <w:rPr>
                <w:rFonts w:ascii="Arial" w:hAnsi="Arial" w:cs="Arial"/>
                <w:bCs/>
                <w:sz w:val="22"/>
                <w:szCs w:val="22"/>
              </w:rPr>
              <w:t>35 hours per week, term time only</w:t>
            </w:r>
          </w:p>
          <w:p w:rsidR="00A70AF7" w:rsidRPr="00A70AF7" w:rsidRDefault="00A70AF7" w:rsidP="00A70AF7">
            <w:pPr>
              <w:rPr>
                <w:rFonts w:ascii="Arial" w:hAnsi="Arial" w:cs="Arial"/>
                <w:bCs/>
                <w:sz w:val="22"/>
                <w:szCs w:val="22"/>
              </w:rPr>
            </w:pPr>
            <w:r w:rsidRPr="00A70AF7">
              <w:rPr>
                <w:rFonts w:ascii="Arial" w:hAnsi="Arial" w:cs="Arial"/>
                <w:bCs/>
                <w:sz w:val="22"/>
                <w:szCs w:val="22"/>
              </w:rPr>
              <w:t>Part time may be considered</w:t>
            </w:r>
          </w:p>
        </w:tc>
      </w:tr>
    </w:tbl>
    <w:p w:rsidR="005D47DA" w:rsidRPr="00A70AF7" w:rsidRDefault="005D47DA" w:rsidP="00A70AF7">
      <w:pPr>
        <w:pStyle w:val="Heading6"/>
        <w:pBdr>
          <w:top w:val="single" w:sz="12" w:space="1" w:color="auto"/>
        </w:pBdr>
        <w:spacing w:before="240" w:after="120"/>
        <w:rPr>
          <w:color w:val="4F6228"/>
          <w:sz w:val="22"/>
          <w:szCs w:val="22"/>
        </w:rPr>
      </w:pPr>
      <w:r w:rsidRPr="00A70AF7">
        <w:rPr>
          <w:color w:val="4F6228"/>
          <w:sz w:val="22"/>
          <w:szCs w:val="22"/>
        </w:rPr>
        <w:t>Main purposes of the job</w:t>
      </w:r>
    </w:p>
    <w:p w:rsidR="005D47DA" w:rsidRPr="00A70AF7" w:rsidRDefault="005D47DA" w:rsidP="00A70AF7">
      <w:pPr>
        <w:numPr>
          <w:ilvl w:val="0"/>
          <w:numId w:val="21"/>
        </w:numPr>
        <w:tabs>
          <w:tab w:val="clear" w:pos="720"/>
        </w:tabs>
        <w:spacing w:before="120" w:after="120"/>
        <w:ind w:left="641" w:hanging="357"/>
        <w:rPr>
          <w:rFonts w:ascii="Arial" w:hAnsi="Arial" w:cs="Arial"/>
          <w:sz w:val="22"/>
          <w:szCs w:val="22"/>
        </w:rPr>
      </w:pPr>
      <w:r w:rsidRPr="00A70AF7">
        <w:rPr>
          <w:rFonts w:ascii="Arial" w:hAnsi="Arial" w:cs="Arial"/>
          <w:sz w:val="22"/>
          <w:szCs w:val="22"/>
        </w:rPr>
        <w:t>T</w:t>
      </w:r>
      <w:r w:rsidRPr="00A70AF7">
        <w:rPr>
          <w:rFonts w:ascii="Arial" w:hAnsi="Arial" w:cs="Arial"/>
          <w:color w:val="000000"/>
          <w:sz w:val="22"/>
          <w:szCs w:val="22"/>
        </w:rPr>
        <w:t>o assist in tackling underachievement by working in partnership with families, parents, carers and pupils in a school context to enable pupils, particularly the most disadvantaged, to have full access to educational opportunities and overcome barriers to learning and participation</w:t>
      </w:r>
    </w:p>
    <w:p w:rsidR="005D47DA" w:rsidRPr="00A70AF7" w:rsidRDefault="005D47DA" w:rsidP="00A70AF7">
      <w:pPr>
        <w:numPr>
          <w:ilvl w:val="0"/>
          <w:numId w:val="21"/>
        </w:numPr>
        <w:tabs>
          <w:tab w:val="clear" w:pos="720"/>
        </w:tabs>
        <w:spacing w:before="120" w:after="120"/>
        <w:ind w:left="641" w:hanging="357"/>
        <w:rPr>
          <w:rFonts w:ascii="Arial" w:hAnsi="Arial" w:cs="Arial"/>
          <w:sz w:val="22"/>
          <w:szCs w:val="22"/>
        </w:rPr>
      </w:pPr>
      <w:r w:rsidRPr="00A70AF7">
        <w:rPr>
          <w:rFonts w:ascii="Arial" w:hAnsi="Arial" w:cs="Arial"/>
          <w:color w:val="000000"/>
          <w:sz w:val="22"/>
          <w:szCs w:val="22"/>
        </w:rPr>
        <w:t>To work directly with parents in a non-judgemental way, empowering them and their families to get the most out of the educational opportunities available.</w:t>
      </w:r>
    </w:p>
    <w:p w:rsidR="005D47DA" w:rsidRPr="00A70AF7" w:rsidRDefault="005D47DA" w:rsidP="00A70AF7">
      <w:pPr>
        <w:numPr>
          <w:ilvl w:val="0"/>
          <w:numId w:val="21"/>
        </w:numPr>
        <w:tabs>
          <w:tab w:val="clear" w:pos="720"/>
        </w:tabs>
        <w:spacing w:before="120" w:after="120"/>
        <w:ind w:left="641" w:hanging="357"/>
        <w:rPr>
          <w:rFonts w:ascii="Arial" w:hAnsi="Arial" w:cs="Arial"/>
          <w:sz w:val="22"/>
          <w:szCs w:val="22"/>
        </w:rPr>
      </w:pPr>
      <w:r w:rsidRPr="00A70AF7">
        <w:rPr>
          <w:rFonts w:ascii="Arial" w:hAnsi="Arial" w:cs="Arial"/>
          <w:color w:val="000000"/>
          <w:sz w:val="22"/>
          <w:szCs w:val="22"/>
        </w:rPr>
        <w:t>To support preventative and early intervention activities in a school context in liaison with relevant local agencies such as the 0-12 SAFE teams</w:t>
      </w:r>
    </w:p>
    <w:p w:rsidR="005D47DA" w:rsidRPr="00A70AF7" w:rsidRDefault="005D47DA" w:rsidP="00A70AF7">
      <w:pPr>
        <w:numPr>
          <w:ilvl w:val="0"/>
          <w:numId w:val="21"/>
        </w:numPr>
        <w:tabs>
          <w:tab w:val="clear" w:pos="720"/>
        </w:tabs>
        <w:spacing w:before="120" w:after="120"/>
        <w:ind w:left="641" w:hanging="357"/>
        <w:rPr>
          <w:rFonts w:ascii="Arial" w:hAnsi="Arial" w:cs="Arial"/>
          <w:sz w:val="22"/>
          <w:szCs w:val="22"/>
        </w:rPr>
      </w:pPr>
      <w:r w:rsidRPr="00A70AF7">
        <w:rPr>
          <w:rFonts w:ascii="Arial" w:hAnsi="Arial" w:cs="Arial"/>
          <w:color w:val="000000"/>
          <w:sz w:val="22"/>
          <w:szCs w:val="22"/>
        </w:rPr>
        <w:t xml:space="preserve">To ensure the coordination of preventative work through the use of tools such as the </w:t>
      </w:r>
      <w:r w:rsidR="000972B2" w:rsidRPr="00A70AF7">
        <w:rPr>
          <w:rFonts w:ascii="Arial" w:hAnsi="Arial" w:cs="Arial"/>
          <w:color w:val="000000"/>
          <w:sz w:val="22"/>
          <w:szCs w:val="22"/>
        </w:rPr>
        <w:t>Early Help Assessment</w:t>
      </w:r>
      <w:r w:rsidRPr="00A70AF7">
        <w:rPr>
          <w:rFonts w:ascii="Arial" w:hAnsi="Arial" w:cs="Arial"/>
          <w:color w:val="000000"/>
          <w:sz w:val="22"/>
          <w:szCs w:val="22"/>
        </w:rPr>
        <w:t xml:space="preserve"> and </w:t>
      </w:r>
      <w:r w:rsidR="000972B2" w:rsidRPr="00A70AF7">
        <w:rPr>
          <w:rFonts w:ascii="Arial" w:hAnsi="Arial" w:cs="Arial"/>
          <w:color w:val="000000"/>
          <w:sz w:val="22"/>
          <w:szCs w:val="22"/>
        </w:rPr>
        <w:t xml:space="preserve">plan (EHAP) and </w:t>
      </w:r>
      <w:r w:rsidRPr="00A70AF7">
        <w:rPr>
          <w:rFonts w:ascii="Arial" w:hAnsi="Arial" w:cs="Arial"/>
          <w:color w:val="000000"/>
          <w:sz w:val="22"/>
          <w:szCs w:val="22"/>
        </w:rPr>
        <w:t>the Ealing threshold document</w:t>
      </w:r>
    </w:p>
    <w:p w:rsidR="005D47DA" w:rsidRPr="00A70AF7" w:rsidRDefault="005D47DA" w:rsidP="00A70AF7">
      <w:pPr>
        <w:numPr>
          <w:ilvl w:val="0"/>
          <w:numId w:val="21"/>
        </w:numPr>
        <w:tabs>
          <w:tab w:val="clear" w:pos="720"/>
        </w:tabs>
        <w:spacing w:before="120" w:after="120"/>
        <w:ind w:left="641" w:hanging="357"/>
        <w:rPr>
          <w:rFonts w:ascii="Arial" w:hAnsi="Arial" w:cs="Arial"/>
          <w:sz w:val="22"/>
          <w:szCs w:val="22"/>
          <w:lang w:val="en-US"/>
        </w:rPr>
      </w:pPr>
      <w:r w:rsidRPr="00A70AF7">
        <w:rPr>
          <w:rFonts w:ascii="Arial" w:hAnsi="Arial" w:cs="Arial"/>
          <w:sz w:val="22"/>
          <w:szCs w:val="22"/>
          <w:lang w:val="en-US"/>
        </w:rPr>
        <w:t>To be responsible for promoting and safeguarding the welfare of children and young people within the school.</w:t>
      </w:r>
    </w:p>
    <w:p w:rsidR="005D47DA" w:rsidRPr="00A70AF7" w:rsidRDefault="005D47DA" w:rsidP="00A70AF7">
      <w:pPr>
        <w:pStyle w:val="Heading6"/>
        <w:pBdr>
          <w:top w:val="single" w:sz="12" w:space="1" w:color="auto"/>
        </w:pBdr>
        <w:spacing w:before="240" w:after="120"/>
        <w:rPr>
          <w:color w:val="4F6228"/>
          <w:sz w:val="22"/>
          <w:szCs w:val="22"/>
        </w:rPr>
      </w:pPr>
      <w:r w:rsidRPr="00A70AF7">
        <w:rPr>
          <w:color w:val="4F6228"/>
          <w:sz w:val="22"/>
          <w:szCs w:val="22"/>
        </w:rPr>
        <w:t>Main responsibilities and tasks</w:t>
      </w:r>
    </w:p>
    <w:p w:rsidR="00A70AF7" w:rsidRDefault="005D47DA" w:rsidP="00A70AF7">
      <w:pPr>
        <w:pStyle w:val="CM13"/>
        <w:rPr>
          <w:b/>
          <w:bCs/>
          <w:sz w:val="22"/>
          <w:szCs w:val="22"/>
        </w:rPr>
      </w:pPr>
      <w:r w:rsidRPr="00A70AF7">
        <w:rPr>
          <w:b/>
          <w:bCs/>
          <w:sz w:val="22"/>
          <w:szCs w:val="22"/>
        </w:rPr>
        <w:t xml:space="preserve">Parenting support and information </w:t>
      </w:r>
    </w:p>
    <w:p w:rsidR="005D47DA" w:rsidRPr="00A70AF7" w:rsidRDefault="005D47DA" w:rsidP="00A70AF7">
      <w:pPr>
        <w:pStyle w:val="CM13"/>
        <w:numPr>
          <w:ilvl w:val="0"/>
          <w:numId w:val="30"/>
        </w:numPr>
        <w:rPr>
          <w:sz w:val="22"/>
          <w:szCs w:val="22"/>
        </w:rPr>
      </w:pPr>
      <w:r w:rsidRPr="00A70AF7">
        <w:rPr>
          <w:sz w:val="22"/>
          <w:szCs w:val="22"/>
        </w:rPr>
        <w:t xml:space="preserve">To have an understanding of the primary rights and responsibilities of parents in raising their children </w:t>
      </w:r>
    </w:p>
    <w:p w:rsidR="005D47DA" w:rsidRPr="00A70AF7" w:rsidRDefault="005D47DA" w:rsidP="00A70AF7">
      <w:pPr>
        <w:pStyle w:val="CM13"/>
        <w:numPr>
          <w:ilvl w:val="0"/>
          <w:numId w:val="30"/>
        </w:numPr>
        <w:rPr>
          <w:sz w:val="22"/>
          <w:szCs w:val="22"/>
        </w:rPr>
      </w:pPr>
      <w:r w:rsidRPr="00A70AF7">
        <w:rPr>
          <w:sz w:val="22"/>
          <w:szCs w:val="22"/>
        </w:rPr>
        <w:t xml:space="preserve">To support parents by helping them improve their parenting skills, for example, by running basic parenting classes and providing appropriate information or referrals. </w:t>
      </w:r>
    </w:p>
    <w:p w:rsidR="005D47DA" w:rsidRPr="00A70AF7" w:rsidRDefault="005D47DA" w:rsidP="00A70AF7">
      <w:pPr>
        <w:pStyle w:val="Default"/>
        <w:numPr>
          <w:ilvl w:val="0"/>
          <w:numId w:val="30"/>
        </w:numPr>
        <w:rPr>
          <w:color w:val="auto"/>
          <w:sz w:val="22"/>
          <w:szCs w:val="22"/>
        </w:rPr>
      </w:pPr>
      <w:r w:rsidRPr="00A70AF7">
        <w:rPr>
          <w:color w:val="auto"/>
          <w:sz w:val="22"/>
          <w:szCs w:val="22"/>
        </w:rPr>
        <w:t xml:space="preserve">To promote high-quality parenting at home, such as by encouraging conversations between parents and their children and promoting authoritative rather than authoritarian discipline. </w:t>
      </w:r>
    </w:p>
    <w:p w:rsidR="005D47DA" w:rsidRPr="00A70AF7" w:rsidRDefault="005D47DA" w:rsidP="00A70AF7">
      <w:pPr>
        <w:pStyle w:val="Default"/>
        <w:rPr>
          <w:color w:val="auto"/>
          <w:sz w:val="22"/>
          <w:szCs w:val="22"/>
        </w:rPr>
      </w:pPr>
    </w:p>
    <w:p w:rsidR="005D47DA" w:rsidRPr="00A70AF7" w:rsidRDefault="005D47DA" w:rsidP="00A70AF7">
      <w:pPr>
        <w:pStyle w:val="Default"/>
        <w:numPr>
          <w:ilvl w:val="0"/>
          <w:numId w:val="30"/>
        </w:numPr>
        <w:rPr>
          <w:color w:val="auto"/>
          <w:sz w:val="22"/>
          <w:szCs w:val="22"/>
        </w:rPr>
      </w:pPr>
      <w:r w:rsidRPr="00A70AF7">
        <w:rPr>
          <w:color w:val="auto"/>
          <w:sz w:val="22"/>
          <w:szCs w:val="22"/>
        </w:rPr>
        <w:t xml:space="preserve">To support parents of children with early signs of social, emotional, health or behavioral issues, and work with them, school staff and other support agencies to prevent problems worsening and interfering with the child’s ability to engage with school and learning. </w:t>
      </w:r>
    </w:p>
    <w:p w:rsidR="005D47DA" w:rsidRPr="00A70AF7" w:rsidRDefault="005D47DA" w:rsidP="00A70AF7">
      <w:pPr>
        <w:pStyle w:val="Default"/>
        <w:rPr>
          <w:color w:val="auto"/>
          <w:sz w:val="22"/>
          <w:szCs w:val="22"/>
        </w:rPr>
      </w:pPr>
    </w:p>
    <w:p w:rsidR="005D47DA" w:rsidRPr="00A70AF7" w:rsidRDefault="005D47DA" w:rsidP="00A70AF7">
      <w:pPr>
        <w:pStyle w:val="Default"/>
        <w:numPr>
          <w:ilvl w:val="0"/>
          <w:numId w:val="30"/>
        </w:numPr>
        <w:rPr>
          <w:color w:val="auto"/>
          <w:sz w:val="22"/>
          <w:szCs w:val="22"/>
        </w:rPr>
      </w:pPr>
      <w:r w:rsidRPr="00A70AF7">
        <w:rPr>
          <w:color w:val="auto"/>
          <w:sz w:val="22"/>
          <w:szCs w:val="22"/>
        </w:rPr>
        <w:t xml:space="preserve">To provide impartial information to parents about the school and relevant local services available to children and families, including those provided by education, social care, youth justice, childcare providers, the voluntary sector and others. </w:t>
      </w:r>
    </w:p>
    <w:p w:rsidR="005D47DA" w:rsidRPr="00A70AF7" w:rsidRDefault="005D47DA" w:rsidP="00A70AF7">
      <w:pPr>
        <w:pStyle w:val="Default"/>
        <w:rPr>
          <w:color w:val="auto"/>
          <w:sz w:val="22"/>
          <w:szCs w:val="22"/>
        </w:rPr>
      </w:pPr>
    </w:p>
    <w:p w:rsidR="005D47DA" w:rsidRPr="00A70AF7" w:rsidRDefault="005D47DA" w:rsidP="00A70AF7">
      <w:pPr>
        <w:pStyle w:val="Default"/>
        <w:numPr>
          <w:ilvl w:val="0"/>
          <w:numId w:val="30"/>
        </w:numPr>
        <w:rPr>
          <w:color w:val="auto"/>
          <w:sz w:val="22"/>
          <w:szCs w:val="22"/>
        </w:rPr>
      </w:pPr>
      <w:r w:rsidRPr="00A70AF7">
        <w:rPr>
          <w:color w:val="auto"/>
          <w:sz w:val="22"/>
          <w:szCs w:val="22"/>
        </w:rPr>
        <w:lastRenderedPageBreak/>
        <w:t xml:space="preserve">At the request of parents and the school, talk to children experiencing difficulties and convey the voice of the child to parents and school staff. </w:t>
      </w:r>
    </w:p>
    <w:p w:rsidR="005D47DA" w:rsidRPr="00A70AF7" w:rsidRDefault="005D47DA" w:rsidP="00A70AF7">
      <w:pPr>
        <w:pStyle w:val="Default"/>
        <w:rPr>
          <w:color w:val="auto"/>
          <w:sz w:val="22"/>
          <w:szCs w:val="22"/>
        </w:rPr>
      </w:pPr>
    </w:p>
    <w:p w:rsidR="005D47DA" w:rsidRPr="00A70AF7" w:rsidRDefault="005D47DA" w:rsidP="00A70AF7">
      <w:pPr>
        <w:pStyle w:val="Default"/>
        <w:numPr>
          <w:ilvl w:val="0"/>
          <w:numId w:val="30"/>
        </w:numPr>
        <w:rPr>
          <w:color w:val="auto"/>
          <w:sz w:val="22"/>
          <w:szCs w:val="22"/>
        </w:rPr>
      </w:pPr>
      <w:r w:rsidRPr="00A70AF7">
        <w:rPr>
          <w:color w:val="auto"/>
          <w:sz w:val="22"/>
          <w:szCs w:val="22"/>
        </w:rPr>
        <w:t xml:space="preserve">In partnership with parents, identify the need for support groups or parenting classes for those wishing to enhance their relationship with their children and deal positively with discipline, conflict and other issues. </w:t>
      </w:r>
    </w:p>
    <w:p w:rsidR="005D47DA" w:rsidRPr="00A70AF7" w:rsidRDefault="005D47DA" w:rsidP="00A70AF7">
      <w:pPr>
        <w:pStyle w:val="Default"/>
        <w:rPr>
          <w:color w:val="auto"/>
          <w:sz w:val="22"/>
          <w:szCs w:val="22"/>
        </w:rPr>
        <w:sectPr w:rsidR="005D47DA" w:rsidRPr="00A70AF7" w:rsidSect="00A70AF7">
          <w:headerReference w:type="default" r:id="rId8"/>
          <w:pgSz w:w="12240" w:h="15840"/>
          <w:pgMar w:top="1440" w:right="900" w:bottom="1440" w:left="851" w:header="720" w:footer="720" w:gutter="0"/>
          <w:cols w:space="720"/>
          <w:noEndnote/>
        </w:sectPr>
      </w:pPr>
    </w:p>
    <w:p w:rsidR="005D47DA" w:rsidRPr="00A70AF7" w:rsidRDefault="005D47DA" w:rsidP="00A70AF7">
      <w:pPr>
        <w:pStyle w:val="Default"/>
        <w:rPr>
          <w:rFonts w:cs="Times New Roman"/>
          <w:color w:val="auto"/>
          <w:sz w:val="22"/>
          <w:szCs w:val="22"/>
        </w:rPr>
      </w:pPr>
    </w:p>
    <w:p w:rsidR="005D47DA" w:rsidRPr="00A70AF7" w:rsidRDefault="005D47DA" w:rsidP="00A70AF7">
      <w:pPr>
        <w:pStyle w:val="CM11"/>
        <w:rPr>
          <w:color w:val="4F6228"/>
          <w:sz w:val="22"/>
          <w:szCs w:val="22"/>
        </w:rPr>
      </w:pPr>
      <w:r w:rsidRPr="00A70AF7">
        <w:rPr>
          <w:b/>
          <w:bCs/>
          <w:color w:val="4F6228"/>
          <w:sz w:val="22"/>
          <w:szCs w:val="22"/>
        </w:rPr>
        <w:t xml:space="preserve">Parental engagement with their child’s learning </w:t>
      </w:r>
    </w:p>
    <w:p w:rsidR="005D47DA" w:rsidRPr="00A70AF7" w:rsidRDefault="005D47DA" w:rsidP="00A70AF7">
      <w:pPr>
        <w:pStyle w:val="CM12"/>
        <w:numPr>
          <w:ilvl w:val="0"/>
          <w:numId w:val="31"/>
        </w:numPr>
        <w:spacing w:line="240" w:lineRule="atLeast"/>
        <w:rPr>
          <w:rFonts w:cs="Arial"/>
          <w:sz w:val="22"/>
          <w:szCs w:val="22"/>
        </w:rPr>
      </w:pPr>
      <w:r w:rsidRPr="00A70AF7">
        <w:rPr>
          <w:rFonts w:cs="Arial"/>
          <w:sz w:val="22"/>
          <w:szCs w:val="22"/>
        </w:rPr>
        <w:t xml:space="preserve">To work with parents in a school context, supporting them and building their engagement with their child’s learning. </w:t>
      </w:r>
    </w:p>
    <w:p w:rsidR="005D47DA" w:rsidRPr="00A70AF7" w:rsidRDefault="005D47DA" w:rsidP="00A70AF7">
      <w:pPr>
        <w:pStyle w:val="Default"/>
        <w:numPr>
          <w:ilvl w:val="0"/>
          <w:numId w:val="31"/>
        </w:numPr>
        <w:rPr>
          <w:color w:val="auto"/>
          <w:sz w:val="22"/>
          <w:szCs w:val="22"/>
        </w:rPr>
      </w:pPr>
      <w:r w:rsidRPr="00A70AF7">
        <w:rPr>
          <w:color w:val="auto"/>
          <w:sz w:val="22"/>
          <w:szCs w:val="22"/>
        </w:rPr>
        <w:t xml:space="preserve">To support parents and their children through transitions to ensure continual engagement with school and learning. </w:t>
      </w:r>
    </w:p>
    <w:p w:rsidR="005D47DA" w:rsidRPr="00A70AF7" w:rsidRDefault="005D47DA" w:rsidP="00A70AF7">
      <w:pPr>
        <w:pStyle w:val="Default"/>
        <w:rPr>
          <w:color w:val="auto"/>
          <w:sz w:val="22"/>
          <w:szCs w:val="22"/>
        </w:rPr>
      </w:pPr>
    </w:p>
    <w:p w:rsidR="005D47DA" w:rsidRPr="00A70AF7" w:rsidRDefault="005D47DA" w:rsidP="00A70AF7">
      <w:pPr>
        <w:pStyle w:val="Default"/>
        <w:numPr>
          <w:ilvl w:val="0"/>
          <w:numId w:val="31"/>
        </w:numPr>
        <w:rPr>
          <w:color w:val="auto"/>
          <w:sz w:val="22"/>
          <w:szCs w:val="22"/>
        </w:rPr>
      </w:pPr>
      <w:r w:rsidRPr="00A70AF7">
        <w:rPr>
          <w:color w:val="auto"/>
          <w:sz w:val="22"/>
          <w:szCs w:val="22"/>
        </w:rPr>
        <w:t xml:space="preserve">Encourage good relations and effective dialogue between parents and teachers about children’s progress. </w:t>
      </w:r>
    </w:p>
    <w:p w:rsidR="005D47DA" w:rsidRPr="00A70AF7" w:rsidRDefault="005D47DA" w:rsidP="00A70AF7">
      <w:pPr>
        <w:pStyle w:val="Default"/>
        <w:rPr>
          <w:color w:val="auto"/>
          <w:sz w:val="22"/>
          <w:szCs w:val="22"/>
        </w:rPr>
      </w:pPr>
    </w:p>
    <w:p w:rsidR="005D47DA" w:rsidRPr="00A70AF7" w:rsidRDefault="005D47DA" w:rsidP="00A70AF7">
      <w:pPr>
        <w:pStyle w:val="Default"/>
        <w:numPr>
          <w:ilvl w:val="0"/>
          <w:numId w:val="31"/>
        </w:numPr>
        <w:rPr>
          <w:color w:val="auto"/>
          <w:sz w:val="22"/>
          <w:szCs w:val="22"/>
        </w:rPr>
      </w:pPr>
      <w:r w:rsidRPr="00A70AF7">
        <w:rPr>
          <w:color w:val="auto"/>
          <w:sz w:val="22"/>
          <w:szCs w:val="22"/>
        </w:rPr>
        <w:t xml:space="preserve">Ensure parents feel confident to engage with their child’s learning by facilitating and arranging family learning opportunities at the school, such as English for speakers of other languages (ESOL), family literacy &amp; numeracy and computer classes. </w:t>
      </w:r>
    </w:p>
    <w:p w:rsidR="005D47DA" w:rsidRPr="00A70AF7" w:rsidRDefault="005D47DA" w:rsidP="00A70AF7">
      <w:pPr>
        <w:pStyle w:val="Default"/>
        <w:rPr>
          <w:rFonts w:cs="Times New Roman"/>
          <w:color w:val="4F6228"/>
          <w:sz w:val="22"/>
          <w:szCs w:val="22"/>
        </w:rPr>
      </w:pPr>
    </w:p>
    <w:p w:rsidR="005D47DA" w:rsidRPr="00A70AF7" w:rsidRDefault="005D47DA" w:rsidP="00A70AF7">
      <w:pPr>
        <w:pStyle w:val="CM11"/>
        <w:rPr>
          <w:b/>
          <w:bCs/>
          <w:color w:val="4F6228"/>
          <w:sz w:val="22"/>
          <w:szCs w:val="22"/>
        </w:rPr>
      </w:pPr>
      <w:r w:rsidRPr="00A70AF7">
        <w:rPr>
          <w:b/>
          <w:bCs/>
          <w:color w:val="4F6228"/>
          <w:sz w:val="22"/>
          <w:szCs w:val="22"/>
        </w:rPr>
        <w:t>Promoting and supporting engagement and attendance at school</w:t>
      </w:r>
    </w:p>
    <w:p w:rsidR="005D47DA" w:rsidRPr="00A70AF7" w:rsidRDefault="005D47DA" w:rsidP="00A70AF7">
      <w:pPr>
        <w:pStyle w:val="Default"/>
        <w:rPr>
          <w:sz w:val="22"/>
          <w:szCs w:val="22"/>
        </w:rPr>
      </w:pPr>
      <w:r w:rsidRPr="00A70AF7">
        <w:rPr>
          <w:sz w:val="22"/>
          <w:szCs w:val="22"/>
        </w:rPr>
        <w:t>Where school attendance is an issue:</w:t>
      </w:r>
    </w:p>
    <w:p w:rsidR="005D47DA" w:rsidRPr="00A70AF7" w:rsidRDefault="005D47DA" w:rsidP="00A70AF7">
      <w:pPr>
        <w:pStyle w:val="Default"/>
        <w:rPr>
          <w:sz w:val="22"/>
          <w:szCs w:val="22"/>
        </w:rPr>
      </w:pPr>
    </w:p>
    <w:p w:rsidR="005D47DA" w:rsidRPr="00A70AF7" w:rsidRDefault="005D47DA" w:rsidP="00A70AF7">
      <w:pPr>
        <w:pStyle w:val="CM12"/>
        <w:numPr>
          <w:ilvl w:val="0"/>
          <w:numId w:val="32"/>
        </w:numPr>
        <w:spacing w:line="238" w:lineRule="atLeast"/>
        <w:ind w:right="163"/>
        <w:rPr>
          <w:rFonts w:cs="Arial"/>
          <w:sz w:val="22"/>
          <w:szCs w:val="22"/>
        </w:rPr>
      </w:pPr>
      <w:r w:rsidRPr="00A70AF7">
        <w:rPr>
          <w:sz w:val="22"/>
          <w:szCs w:val="22"/>
        </w:rPr>
        <w:t xml:space="preserve">To </w:t>
      </w:r>
      <w:r w:rsidRPr="00A70AF7">
        <w:rPr>
          <w:rFonts w:cs="Arial"/>
          <w:sz w:val="22"/>
          <w:szCs w:val="22"/>
        </w:rPr>
        <w:t xml:space="preserve">identify with parents reasons for their children’s non-attendance and work with them to resolve the situation at an early stage in order to achieve regular attendance. </w:t>
      </w:r>
    </w:p>
    <w:p w:rsidR="005D47DA" w:rsidRPr="00A70AF7" w:rsidRDefault="005D47DA" w:rsidP="00A70AF7">
      <w:pPr>
        <w:pStyle w:val="Default"/>
        <w:numPr>
          <w:ilvl w:val="0"/>
          <w:numId w:val="38"/>
        </w:numPr>
        <w:rPr>
          <w:color w:val="auto"/>
          <w:sz w:val="22"/>
          <w:szCs w:val="22"/>
        </w:rPr>
      </w:pPr>
      <w:r w:rsidRPr="00A70AF7">
        <w:rPr>
          <w:color w:val="auto"/>
          <w:sz w:val="22"/>
          <w:szCs w:val="22"/>
        </w:rPr>
        <w:t xml:space="preserve">Be able to carry out home visits where appropriate to support parents in ensuring their children maintain full and regular attendance. </w:t>
      </w:r>
    </w:p>
    <w:p w:rsidR="005D47DA" w:rsidRPr="00A70AF7" w:rsidRDefault="005D47DA" w:rsidP="00A70AF7">
      <w:pPr>
        <w:rPr>
          <w:sz w:val="22"/>
          <w:szCs w:val="22"/>
          <w:lang w:val="en-US"/>
        </w:rPr>
      </w:pPr>
    </w:p>
    <w:p w:rsidR="005D47DA" w:rsidRPr="00A70AF7" w:rsidRDefault="005D47DA" w:rsidP="00A70AF7">
      <w:pPr>
        <w:pStyle w:val="CM12"/>
        <w:numPr>
          <w:ilvl w:val="0"/>
          <w:numId w:val="38"/>
        </w:numPr>
        <w:spacing w:line="238" w:lineRule="atLeast"/>
        <w:ind w:right="163"/>
        <w:rPr>
          <w:sz w:val="22"/>
          <w:szCs w:val="22"/>
        </w:rPr>
      </w:pPr>
      <w:r w:rsidRPr="00A70AF7">
        <w:rPr>
          <w:rFonts w:cs="Arial"/>
          <w:sz w:val="22"/>
          <w:szCs w:val="22"/>
        </w:rPr>
        <w:t>To liaise with and support the work of the</w:t>
      </w:r>
      <w:r w:rsidRPr="00A70AF7">
        <w:rPr>
          <w:sz w:val="22"/>
          <w:szCs w:val="22"/>
        </w:rPr>
        <w:t xml:space="preserve"> school attendance officers &amp; education social workers (ESW) when the early support provided has not resulted in improved attendance</w:t>
      </w:r>
    </w:p>
    <w:p w:rsidR="005D47DA" w:rsidRPr="00A70AF7" w:rsidRDefault="005D47DA" w:rsidP="00A70AF7">
      <w:pPr>
        <w:pStyle w:val="Default"/>
        <w:rPr>
          <w:color w:val="auto"/>
          <w:sz w:val="22"/>
          <w:szCs w:val="22"/>
        </w:rPr>
      </w:pPr>
    </w:p>
    <w:p w:rsidR="00A70AF7" w:rsidRPr="00A70AF7" w:rsidRDefault="00A70AF7" w:rsidP="00A70AF7">
      <w:pPr>
        <w:pStyle w:val="CM14"/>
        <w:rPr>
          <w:b/>
          <w:bCs/>
          <w:color w:val="4F6228"/>
          <w:sz w:val="22"/>
          <w:szCs w:val="22"/>
        </w:rPr>
      </w:pPr>
      <w:r w:rsidRPr="00A70AF7">
        <w:rPr>
          <w:b/>
          <w:bCs/>
          <w:color w:val="4F6228"/>
          <w:sz w:val="22"/>
          <w:szCs w:val="22"/>
        </w:rPr>
        <w:t xml:space="preserve">Integrated working with other agencies </w:t>
      </w:r>
    </w:p>
    <w:p w:rsidR="00A70AF7" w:rsidRPr="00A70AF7" w:rsidRDefault="00A70AF7" w:rsidP="00A70AF7">
      <w:pPr>
        <w:pStyle w:val="Default"/>
        <w:rPr>
          <w:sz w:val="22"/>
          <w:szCs w:val="22"/>
        </w:rPr>
      </w:pPr>
      <w:r w:rsidRPr="00A70AF7">
        <w:rPr>
          <w:sz w:val="22"/>
          <w:szCs w:val="22"/>
        </w:rPr>
        <w:t>Under the guidance and supervision of a senior leader within the school:</w:t>
      </w:r>
    </w:p>
    <w:p w:rsidR="00A70AF7" w:rsidRPr="00A70AF7" w:rsidRDefault="00A70AF7" w:rsidP="00A70AF7">
      <w:pPr>
        <w:pStyle w:val="Default"/>
        <w:ind w:left="360"/>
        <w:rPr>
          <w:color w:val="auto"/>
          <w:sz w:val="22"/>
          <w:szCs w:val="22"/>
        </w:rPr>
      </w:pPr>
    </w:p>
    <w:p w:rsidR="00A70AF7" w:rsidRPr="00A70AF7" w:rsidRDefault="00A70AF7" w:rsidP="00A70AF7">
      <w:pPr>
        <w:pStyle w:val="Default"/>
        <w:numPr>
          <w:ilvl w:val="0"/>
          <w:numId w:val="34"/>
        </w:numPr>
        <w:rPr>
          <w:sz w:val="22"/>
          <w:szCs w:val="22"/>
        </w:rPr>
      </w:pPr>
      <w:r w:rsidRPr="00A70AF7">
        <w:rPr>
          <w:sz w:val="22"/>
          <w:szCs w:val="22"/>
        </w:rPr>
        <w:t>Undertake structured assessment of the needs of children and young people with their parents, using the Early Help Assessment and Plan (EHAP) through meetings and home visiting, to identify resources and support needed to enable them to</w:t>
      </w:r>
      <w:r w:rsidRPr="00A70AF7">
        <w:rPr>
          <w:b/>
          <w:bCs/>
          <w:sz w:val="22"/>
          <w:szCs w:val="22"/>
        </w:rPr>
        <w:t xml:space="preserve"> </w:t>
      </w:r>
      <w:r w:rsidRPr="00A70AF7">
        <w:rPr>
          <w:sz w:val="22"/>
          <w:szCs w:val="22"/>
        </w:rPr>
        <w:t>meet Educational and Safeguarding criteria.</w:t>
      </w:r>
    </w:p>
    <w:p w:rsidR="00A70AF7" w:rsidRPr="00A70AF7" w:rsidRDefault="00A70AF7" w:rsidP="00A70AF7">
      <w:pPr>
        <w:pStyle w:val="Default"/>
        <w:rPr>
          <w:sz w:val="22"/>
          <w:szCs w:val="22"/>
        </w:rPr>
      </w:pPr>
    </w:p>
    <w:p w:rsidR="00A70AF7" w:rsidRPr="00A70AF7" w:rsidRDefault="00A70AF7" w:rsidP="00A70AF7">
      <w:pPr>
        <w:pStyle w:val="Default"/>
        <w:numPr>
          <w:ilvl w:val="0"/>
          <w:numId w:val="34"/>
        </w:numPr>
        <w:rPr>
          <w:sz w:val="22"/>
          <w:szCs w:val="22"/>
        </w:rPr>
      </w:pPr>
      <w:r w:rsidRPr="00A70AF7">
        <w:rPr>
          <w:sz w:val="22"/>
          <w:szCs w:val="22"/>
        </w:rPr>
        <w:t>To address concerns about pupils’ social, emotional, health and behavioural development by either offering direct support, signposting to relevant services such as the 0-12 SAFE team or by facilitating multi-agency meetings as part of the EHAP process.</w:t>
      </w:r>
    </w:p>
    <w:p w:rsidR="00A70AF7" w:rsidRPr="00A70AF7" w:rsidRDefault="00A70AF7" w:rsidP="00A70AF7">
      <w:pPr>
        <w:pStyle w:val="Default"/>
        <w:rPr>
          <w:sz w:val="22"/>
          <w:szCs w:val="22"/>
        </w:rPr>
      </w:pPr>
    </w:p>
    <w:p w:rsidR="00A70AF7" w:rsidRPr="00A70AF7" w:rsidRDefault="00A70AF7" w:rsidP="00A70AF7">
      <w:pPr>
        <w:pStyle w:val="Default"/>
        <w:numPr>
          <w:ilvl w:val="0"/>
          <w:numId w:val="34"/>
        </w:numPr>
        <w:rPr>
          <w:sz w:val="22"/>
          <w:szCs w:val="22"/>
        </w:rPr>
      </w:pPr>
      <w:r w:rsidRPr="00A70AF7">
        <w:rPr>
          <w:sz w:val="22"/>
          <w:szCs w:val="22"/>
        </w:rPr>
        <w:t xml:space="preserve">To act as the single point of contact for a child/family and </w:t>
      </w:r>
      <w:r w:rsidRPr="00A70AF7">
        <w:rPr>
          <w:color w:val="auto"/>
          <w:sz w:val="22"/>
          <w:szCs w:val="22"/>
        </w:rPr>
        <w:t>to co-ordinate team around the child meetings and monitor the effective delivery</w:t>
      </w:r>
      <w:r w:rsidRPr="00A70AF7">
        <w:rPr>
          <w:sz w:val="22"/>
          <w:szCs w:val="22"/>
        </w:rPr>
        <w:t xml:space="preserve"> of multi-agency interventions and agreed actions informing the relevant body if there are concerns.</w:t>
      </w:r>
    </w:p>
    <w:p w:rsidR="00A70AF7" w:rsidRPr="00A70AF7" w:rsidRDefault="00A70AF7" w:rsidP="00A70AF7">
      <w:pPr>
        <w:pStyle w:val="Default"/>
        <w:rPr>
          <w:color w:val="auto"/>
          <w:sz w:val="22"/>
          <w:szCs w:val="22"/>
        </w:rPr>
      </w:pPr>
    </w:p>
    <w:p w:rsidR="00A70AF7" w:rsidRPr="00A70AF7" w:rsidRDefault="00A70AF7" w:rsidP="00A70AF7">
      <w:pPr>
        <w:pStyle w:val="Default"/>
        <w:numPr>
          <w:ilvl w:val="0"/>
          <w:numId w:val="34"/>
        </w:numPr>
        <w:rPr>
          <w:color w:val="auto"/>
          <w:sz w:val="22"/>
          <w:szCs w:val="22"/>
        </w:rPr>
      </w:pPr>
      <w:r w:rsidRPr="00A70AF7">
        <w:rPr>
          <w:color w:val="auto"/>
          <w:sz w:val="22"/>
          <w:szCs w:val="22"/>
        </w:rPr>
        <w:lastRenderedPageBreak/>
        <w:t>Attend regular supervision meetings provided by the 0-12 SAFE team to assist with the management of individual case work</w:t>
      </w:r>
    </w:p>
    <w:p w:rsidR="00A70AF7" w:rsidRPr="00A70AF7" w:rsidRDefault="00A70AF7" w:rsidP="00A70AF7">
      <w:pPr>
        <w:pStyle w:val="Default"/>
        <w:ind w:left="360"/>
        <w:rPr>
          <w:color w:val="auto"/>
          <w:sz w:val="22"/>
          <w:szCs w:val="22"/>
        </w:rPr>
      </w:pPr>
      <w:r w:rsidRPr="00A70AF7">
        <w:rPr>
          <w:color w:val="auto"/>
          <w:sz w:val="22"/>
          <w:szCs w:val="22"/>
        </w:rPr>
        <w:t xml:space="preserve"> </w:t>
      </w:r>
    </w:p>
    <w:p w:rsidR="00A70AF7" w:rsidRPr="00A70AF7" w:rsidRDefault="00A70AF7" w:rsidP="00A70AF7">
      <w:pPr>
        <w:pStyle w:val="Default"/>
        <w:numPr>
          <w:ilvl w:val="0"/>
          <w:numId w:val="34"/>
        </w:numPr>
        <w:rPr>
          <w:color w:val="auto"/>
          <w:sz w:val="22"/>
          <w:szCs w:val="22"/>
        </w:rPr>
      </w:pPr>
      <w:r w:rsidRPr="00A70AF7">
        <w:rPr>
          <w:color w:val="auto"/>
          <w:sz w:val="22"/>
          <w:szCs w:val="22"/>
        </w:rPr>
        <w:t>Keep up to date on the range of agencies working locally in order to maintain knowledge of services to which parents may be signposted.</w:t>
      </w:r>
    </w:p>
    <w:p w:rsidR="00A70AF7" w:rsidRPr="00A70AF7" w:rsidRDefault="00A70AF7" w:rsidP="00A70AF7">
      <w:pPr>
        <w:pStyle w:val="Default"/>
        <w:rPr>
          <w:color w:val="auto"/>
          <w:sz w:val="22"/>
          <w:szCs w:val="22"/>
        </w:rPr>
      </w:pPr>
    </w:p>
    <w:p w:rsidR="00A70AF7" w:rsidRPr="00A70AF7" w:rsidRDefault="00A70AF7" w:rsidP="00A70AF7">
      <w:pPr>
        <w:pStyle w:val="Default"/>
        <w:numPr>
          <w:ilvl w:val="0"/>
          <w:numId w:val="34"/>
        </w:numPr>
        <w:rPr>
          <w:color w:val="auto"/>
          <w:sz w:val="22"/>
          <w:szCs w:val="22"/>
        </w:rPr>
      </w:pPr>
      <w:r w:rsidRPr="00A70AF7">
        <w:rPr>
          <w:color w:val="auto"/>
          <w:sz w:val="22"/>
          <w:szCs w:val="22"/>
        </w:rPr>
        <w:t>To regularly attend and be an active participant in the Parent Support Adviser network in order to exchange information and best practice with other professionals</w:t>
      </w:r>
    </w:p>
    <w:p w:rsidR="00A70AF7" w:rsidRPr="00A70AF7" w:rsidRDefault="00A70AF7" w:rsidP="00A70AF7">
      <w:pPr>
        <w:pStyle w:val="Default"/>
        <w:rPr>
          <w:color w:val="auto"/>
          <w:sz w:val="22"/>
          <w:szCs w:val="22"/>
        </w:rPr>
      </w:pPr>
    </w:p>
    <w:p w:rsidR="00A70AF7" w:rsidRPr="00A70AF7" w:rsidRDefault="00A70AF7" w:rsidP="00A70AF7">
      <w:pPr>
        <w:pStyle w:val="Default"/>
        <w:rPr>
          <w:b/>
          <w:bCs/>
          <w:color w:val="4F6228"/>
          <w:sz w:val="22"/>
          <w:szCs w:val="22"/>
        </w:rPr>
      </w:pPr>
      <w:r w:rsidRPr="00A70AF7">
        <w:rPr>
          <w:b/>
          <w:bCs/>
          <w:color w:val="4F6228"/>
          <w:sz w:val="22"/>
          <w:szCs w:val="22"/>
        </w:rPr>
        <w:t>Reporting</w:t>
      </w:r>
    </w:p>
    <w:p w:rsidR="00A70AF7" w:rsidRPr="00A70AF7" w:rsidRDefault="00A70AF7" w:rsidP="00A70AF7">
      <w:pPr>
        <w:pStyle w:val="Default"/>
        <w:rPr>
          <w:sz w:val="22"/>
          <w:szCs w:val="22"/>
        </w:rPr>
      </w:pPr>
    </w:p>
    <w:p w:rsidR="00A70AF7" w:rsidRPr="00A70AF7" w:rsidRDefault="00A70AF7" w:rsidP="00A70AF7">
      <w:pPr>
        <w:pStyle w:val="Default"/>
        <w:numPr>
          <w:ilvl w:val="0"/>
          <w:numId w:val="33"/>
        </w:numPr>
        <w:rPr>
          <w:sz w:val="22"/>
          <w:szCs w:val="22"/>
        </w:rPr>
      </w:pPr>
      <w:r w:rsidRPr="00A70AF7">
        <w:rPr>
          <w:sz w:val="22"/>
          <w:szCs w:val="22"/>
        </w:rPr>
        <w:t>To maintain accurate and up to date case file records of work undertaken.</w:t>
      </w:r>
    </w:p>
    <w:p w:rsidR="00A70AF7" w:rsidRPr="00A70AF7" w:rsidRDefault="00A70AF7" w:rsidP="00A70AF7">
      <w:pPr>
        <w:pStyle w:val="Default"/>
        <w:ind w:left="360"/>
        <w:rPr>
          <w:sz w:val="22"/>
          <w:szCs w:val="22"/>
        </w:rPr>
      </w:pPr>
    </w:p>
    <w:p w:rsidR="00A70AF7" w:rsidRPr="00A70AF7" w:rsidRDefault="00A70AF7" w:rsidP="00A70AF7">
      <w:pPr>
        <w:pStyle w:val="Default"/>
        <w:numPr>
          <w:ilvl w:val="0"/>
          <w:numId w:val="33"/>
        </w:numPr>
        <w:rPr>
          <w:sz w:val="22"/>
          <w:szCs w:val="22"/>
        </w:rPr>
      </w:pPr>
      <w:r w:rsidRPr="00A70AF7">
        <w:rPr>
          <w:sz w:val="22"/>
          <w:szCs w:val="22"/>
        </w:rPr>
        <w:t>To keep appropriate records of group work and family group conference activity. To ensure all record keeping relating to pupils’ and families remains confidential in line with school policy.</w:t>
      </w:r>
    </w:p>
    <w:p w:rsidR="00A70AF7" w:rsidRPr="00A70AF7" w:rsidRDefault="00A70AF7" w:rsidP="00A70AF7">
      <w:pPr>
        <w:pStyle w:val="Default"/>
        <w:rPr>
          <w:color w:val="auto"/>
          <w:sz w:val="22"/>
          <w:szCs w:val="22"/>
        </w:rPr>
      </w:pPr>
      <w:bookmarkStart w:id="0" w:name="_GoBack"/>
      <w:bookmarkEnd w:id="0"/>
    </w:p>
    <w:p w:rsidR="00A70AF7" w:rsidRPr="00A70AF7" w:rsidRDefault="00A70AF7" w:rsidP="00A70AF7">
      <w:pPr>
        <w:pStyle w:val="Default"/>
        <w:numPr>
          <w:ilvl w:val="0"/>
          <w:numId w:val="33"/>
        </w:numPr>
        <w:rPr>
          <w:color w:val="auto"/>
          <w:sz w:val="22"/>
          <w:szCs w:val="22"/>
        </w:rPr>
      </w:pPr>
      <w:r w:rsidRPr="00A70AF7">
        <w:rPr>
          <w:color w:val="auto"/>
          <w:sz w:val="22"/>
          <w:szCs w:val="22"/>
        </w:rPr>
        <w:t xml:space="preserve">To conduct reviews of the effectiveness of the work being carried out, including monitoring and evaluation of outcomes in line with the local authority agreement </w:t>
      </w:r>
      <w:r w:rsidRPr="00A70AF7">
        <w:rPr>
          <w:color w:val="auto"/>
          <w:sz w:val="22"/>
          <w:szCs w:val="22"/>
        </w:rPr>
        <w:br/>
      </w:r>
    </w:p>
    <w:p w:rsidR="00A70AF7" w:rsidRPr="00A70AF7" w:rsidRDefault="00A70AF7" w:rsidP="00A70AF7">
      <w:pPr>
        <w:pStyle w:val="Default"/>
        <w:numPr>
          <w:ilvl w:val="0"/>
          <w:numId w:val="33"/>
        </w:numPr>
        <w:rPr>
          <w:color w:val="auto"/>
          <w:sz w:val="22"/>
          <w:szCs w:val="22"/>
        </w:rPr>
      </w:pPr>
      <w:r w:rsidRPr="00A70AF7">
        <w:rPr>
          <w:color w:val="auto"/>
          <w:sz w:val="22"/>
          <w:szCs w:val="22"/>
        </w:rPr>
        <w:t xml:space="preserve">To keep informed records of all action taken to improve the attendance of pupils. </w:t>
      </w:r>
    </w:p>
    <w:p w:rsidR="00A70AF7" w:rsidRDefault="00A70AF7" w:rsidP="00A70AF7">
      <w:pPr>
        <w:pStyle w:val="CM14"/>
        <w:rPr>
          <w:b/>
          <w:bCs/>
          <w:color w:val="4F6228"/>
          <w:sz w:val="22"/>
          <w:szCs w:val="22"/>
        </w:rPr>
      </w:pPr>
    </w:p>
    <w:p w:rsidR="00A70AF7" w:rsidRPr="00A70AF7" w:rsidRDefault="00A70AF7" w:rsidP="00A70AF7">
      <w:pPr>
        <w:pStyle w:val="CM14"/>
        <w:rPr>
          <w:color w:val="4F6228"/>
          <w:sz w:val="22"/>
          <w:szCs w:val="22"/>
        </w:rPr>
      </w:pPr>
      <w:r w:rsidRPr="00A70AF7">
        <w:rPr>
          <w:b/>
          <w:bCs/>
          <w:color w:val="4F6228"/>
          <w:sz w:val="22"/>
          <w:szCs w:val="22"/>
        </w:rPr>
        <w:t>Other</w:t>
      </w:r>
    </w:p>
    <w:p w:rsidR="00A70AF7" w:rsidRPr="00A70AF7" w:rsidRDefault="00A70AF7" w:rsidP="00A70AF7">
      <w:pPr>
        <w:pStyle w:val="Default"/>
        <w:numPr>
          <w:ilvl w:val="0"/>
          <w:numId w:val="35"/>
        </w:numPr>
        <w:rPr>
          <w:color w:val="auto"/>
          <w:sz w:val="22"/>
          <w:szCs w:val="22"/>
        </w:rPr>
      </w:pPr>
      <w:r w:rsidRPr="00A70AF7">
        <w:rPr>
          <w:rFonts w:cs="Times New Roman"/>
          <w:color w:val="auto"/>
          <w:sz w:val="22"/>
          <w:szCs w:val="22"/>
        </w:rPr>
        <w:t xml:space="preserve">To </w:t>
      </w:r>
      <w:r w:rsidRPr="00A70AF7">
        <w:rPr>
          <w:color w:val="auto"/>
          <w:sz w:val="22"/>
          <w:szCs w:val="22"/>
        </w:rPr>
        <w:t xml:space="preserve">attend the common induction and PSA role specific induction </w:t>
      </w:r>
      <w:r>
        <w:rPr>
          <w:color w:val="auto"/>
          <w:sz w:val="22"/>
          <w:szCs w:val="22"/>
        </w:rPr>
        <w:t>and any other relevant training</w:t>
      </w:r>
      <w:r w:rsidRPr="00A70AF7">
        <w:rPr>
          <w:color w:val="auto"/>
          <w:sz w:val="22"/>
          <w:szCs w:val="22"/>
        </w:rPr>
        <w:t xml:space="preserve">/ CPD </w:t>
      </w:r>
    </w:p>
    <w:p w:rsidR="00A70AF7" w:rsidRPr="00A70AF7" w:rsidRDefault="00A70AF7" w:rsidP="00A70AF7">
      <w:pPr>
        <w:pStyle w:val="Default"/>
        <w:rPr>
          <w:color w:val="auto"/>
          <w:sz w:val="22"/>
          <w:szCs w:val="22"/>
        </w:rPr>
      </w:pPr>
    </w:p>
    <w:p w:rsidR="00A70AF7" w:rsidRPr="00A70AF7" w:rsidRDefault="00A70AF7" w:rsidP="00A70AF7">
      <w:pPr>
        <w:pStyle w:val="Default"/>
        <w:numPr>
          <w:ilvl w:val="0"/>
          <w:numId w:val="35"/>
        </w:numPr>
        <w:rPr>
          <w:color w:val="auto"/>
          <w:sz w:val="22"/>
          <w:szCs w:val="22"/>
        </w:rPr>
      </w:pPr>
      <w:r w:rsidRPr="00A70AF7">
        <w:rPr>
          <w:color w:val="auto"/>
          <w:sz w:val="22"/>
          <w:szCs w:val="22"/>
        </w:rPr>
        <w:t>To carry out all duties and responsibilities with due regard to the organisation’s existing policies, such as child protection, health and safety, equal opportunities and data protection</w:t>
      </w:r>
    </w:p>
    <w:p w:rsidR="00A70AF7" w:rsidRPr="00A70AF7" w:rsidRDefault="00A70AF7" w:rsidP="00A70AF7">
      <w:pPr>
        <w:numPr>
          <w:ilvl w:val="0"/>
          <w:numId w:val="35"/>
        </w:numPr>
        <w:spacing w:before="120" w:after="120"/>
        <w:rPr>
          <w:rFonts w:ascii="Arial" w:hAnsi="Arial" w:cs="Arial"/>
          <w:sz w:val="22"/>
          <w:szCs w:val="22"/>
        </w:rPr>
      </w:pPr>
      <w:r w:rsidRPr="00A70AF7">
        <w:rPr>
          <w:rFonts w:ascii="Arial" w:hAnsi="Arial" w:cs="Arial"/>
          <w:sz w:val="22"/>
          <w:szCs w:val="22"/>
        </w:rPr>
        <w:t>To undertake other duties and responsibilities as required from time to time commensurate with the grade of the post.</w:t>
      </w:r>
    </w:p>
    <w:p w:rsidR="005D47DA" w:rsidRPr="00A70AF7" w:rsidRDefault="005D47DA" w:rsidP="00A70AF7">
      <w:pPr>
        <w:pStyle w:val="Default"/>
        <w:rPr>
          <w:color w:val="auto"/>
          <w:sz w:val="22"/>
          <w:szCs w:val="22"/>
        </w:rPr>
        <w:sectPr w:rsidR="005D47DA" w:rsidRPr="00A70AF7" w:rsidSect="00A70AF7">
          <w:type w:val="continuous"/>
          <w:pgSz w:w="12240" w:h="15840"/>
          <w:pgMar w:top="1440" w:right="900" w:bottom="1440" w:left="851" w:header="720" w:footer="720" w:gutter="0"/>
          <w:cols w:space="720"/>
          <w:noEndnote/>
        </w:sectPr>
      </w:pPr>
    </w:p>
    <w:p w:rsidR="005D47DA" w:rsidRPr="00A70AF7" w:rsidRDefault="005D47DA" w:rsidP="00A70AF7">
      <w:pPr>
        <w:pStyle w:val="Default"/>
        <w:ind w:left="360"/>
        <w:rPr>
          <w:color w:val="auto"/>
          <w:sz w:val="22"/>
          <w:szCs w:val="22"/>
        </w:rPr>
      </w:pPr>
    </w:p>
    <w:p w:rsidR="005D47DA" w:rsidRPr="00A70AF7" w:rsidRDefault="005D47DA">
      <w:pPr>
        <w:pStyle w:val="Default"/>
        <w:jc w:val="both"/>
        <w:rPr>
          <w:color w:val="auto"/>
          <w:sz w:val="22"/>
          <w:szCs w:val="22"/>
        </w:rPr>
      </w:pPr>
    </w:p>
    <w:p w:rsidR="005D47DA" w:rsidRPr="00A70AF7" w:rsidRDefault="005D47DA">
      <w:pPr>
        <w:pStyle w:val="Default"/>
        <w:jc w:val="both"/>
        <w:rPr>
          <w:color w:val="auto"/>
          <w:sz w:val="22"/>
          <w:szCs w:val="22"/>
        </w:rPr>
      </w:pPr>
    </w:p>
    <w:p w:rsidR="005D47DA" w:rsidRDefault="005D47DA">
      <w:pPr>
        <w:spacing w:before="120" w:after="120"/>
        <w:jc w:val="both"/>
        <w:rPr>
          <w:rFonts w:ascii="Arial" w:hAnsi="Arial" w:cs="Arial"/>
          <w:sz w:val="24"/>
        </w:rPr>
      </w:pPr>
    </w:p>
    <w:sectPr w:rsidR="005D47DA" w:rsidSect="00A70AF7">
      <w:headerReference w:type="default" r:id="rId9"/>
      <w:footerReference w:type="default" r:id="rId10"/>
      <w:pgSz w:w="11906" w:h="16838"/>
      <w:pgMar w:top="539" w:right="707" w:bottom="539" w:left="8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A44" w:rsidRDefault="00336A44">
      <w:r>
        <w:separator/>
      </w:r>
    </w:p>
  </w:endnote>
  <w:endnote w:type="continuationSeparator" w:id="0">
    <w:p w:rsidR="00336A44" w:rsidRDefault="00336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7DA" w:rsidRPr="00A70AF7" w:rsidRDefault="005D47DA" w:rsidP="00A70A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A44" w:rsidRDefault="00336A44">
      <w:r>
        <w:separator/>
      </w:r>
    </w:p>
  </w:footnote>
  <w:footnote w:type="continuationSeparator" w:id="0">
    <w:p w:rsidR="00336A44" w:rsidRDefault="00336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F9E" w:rsidRPr="00A70AF7" w:rsidRDefault="00A70AF7" w:rsidP="00A70AF7">
    <w:pPr>
      <w:pStyle w:val="Header"/>
      <w:jc w:val="center"/>
      <w:rPr>
        <w:rFonts w:ascii="Arial" w:hAnsi="Arial" w:cs="Arial"/>
        <w:b/>
        <w:bCs/>
        <w:color w:val="4F6228"/>
        <w:sz w:val="28"/>
      </w:rPr>
    </w:pPr>
    <w:r>
      <w:rPr>
        <w:noProof/>
        <w:color w:val="4F6228"/>
        <w:lang w:eastAsia="en-GB"/>
      </w:rPr>
      <w:drawing>
        <wp:anchor distT="0" distB="0" distL="114300" distR="114300" simplePos="0" relativeHeight="251657728" behindDoc="0" locked="0" layoutInCell="1" allowOverlap="1">
          <wp:simplePos x="0" y="0"/>
          <wp:positionH relativeFrom="column">
            <wp:posOffset>4943475</wp:posOffset>
          </wp:positionH>
          <wp:positionV relativeFrom="paragraph">
            <wp:posOffset>-361950</wp:posOffset>
          </wp:positionV>
          <wp:extent cx="1943100" cy="419100"/>
          <wp:effectExtent l="0" t="0" r="0" b="0"/>
          <wp:wrapSquare wrapText="bothSides"/>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7DA" w:rsidRPr="005D47DA">
      <w:rPr>
        <w:rFonts w:ascii="Arial" w:hAnsi="Arial" w:cs="Arial"/>
        <w:b/>
        <w:bCs/>
        <w:color w:val="4F6228"/>
        <w:sz w:val="28"/>
      </w:rPr>
      <w:t>Parent Support Adviser</w:t>
    </w:r>
    <w:r>
      <w:rPr>
        <w:rFonts w:ascii="Arial" w:hAnsi="Arial" w:cs="Arial"/>
        <w:b/>
        <w:bCs/>
        <w:color w:val="4F6228"/>
        <w:sz w:val="28"/>
      </w:rPr>
      <w:t xml:space="preserve"> _ </w:t>
    </w:r>
    <w:r w:rsidR="00314F9E">
      <w:rPr>
        <w:rFonts w:ascii="Arial" w:hAnsi="Arial" w:cs="Arial"/>
        <w:b/>
        <w:bCs/>
        <w:color w:val="4F6228"/>
        <w:sz w:val="28"/>
      </w:rPr>
      <w:t>Job Description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7DA" w:rsidRPr="000972B2" w:rsidRDefault="005D47DA" w:rsidP="000972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B15CB9"/>
    <w:multiLevelType w:val="hybridMultilevel"/>
    <w:tmpl w:val="2692C98F"/>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4DA82A5"/>
    <w:multiLevelType w:val="hybridMultilevel"/>
    <w:tmpl w:val="16902DE0"/>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19497D"/>
    <w:multiLevelType w:val="hybridMultilevel"/>
    <w:tmpl w:val="4CAE62E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DC2E70"/>
    <w:multiLevelType w:val="hybridMultilevel"/>
    <w:tmpl w:val="7D965A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C414A7"/>
    <w:multiLevelType w:val="hybridMultilevel"/>
    <w:tmpl w:val="E4B6A9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8A2DFE"/>
    <w:multiLevelType w:val="hybridMultilevel"/>
    <w:tmpl w:val="5E9280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5364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86D429D"/>
    <w:multiLevelType w:val="hybridMultilevel"/>
    <w:tmpl w:val="3230A0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97607B"/>
    <w:multiLevelType w:val="hybridMultilevel"/>
    <w:tmpl w:val="862A99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4811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1F677716"/>
    <w:multiLevelType w:val="hybridMultilevel"/>
    <w:tmpl w:val="B68228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A72338"/>
    <w:multiLevelType w:val="hybridMultilevel"/>
    <w:tmpl w:val="C7E8B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33773C"/>
    <w:multiLevelType w:val="hybridMultilevel"/>
    <w:tmpl w:val="93031A79"/>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5E61EA2"/>
    <w:multiLevelType w:val="hybridMultilevel"/>
    <w:tmpl w:val="D34CA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73B2A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2FC310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3B463B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3E435C58"/>
    <w:multiLevelType w:val="hybridMultilevel"/>
    <w:tmpl w:val="E42485C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E9A53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3FC22B4E"/>
    <w:multiLevelType w:val="hybridMultilevel"/>
    <w:tmpl w:val="037061C0"/>
    <w:lvl w:ilvl="0" w:tplc="6AA0F2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199D44"/>
    <w:multiLevelType w:val="hybridMultilevel"/>
    <w:tmpl w:val="F124FED6"/>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1657266"/>
    <w:multiLevelType w:val="hybridMultilevel"/>
    <w:tmpl w:val="1C184F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2475039"/>
    <w:multiLevelType w:val="hybridMultilevel"/>
    <w:tmpl w:val="B40838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61B2D66"/>
    <w:multiLevelType w:val="hybridMultilevel"/>
    <w:tmpl w:val="2D9ADC1E"/>
    <w:lvl w:ilvl="0" w:tplc="83CE1BF8">
      <w:start w:val="1"/>
      <w:numFmt w:val="decimal"/>
      <w:lvlText w:val="%1."/>
      <w:lvlJc w:val="left"/>
      <w:pPr>
        <w:tabs>
          <w:tab w:val="num" w:pos="1080"/>
        </w:tabs>
        <w:ind w:left="1080" w:hanging="720"/>
      </w:pPr>
      <w:rPr>
        <w:rFonts w:hint="default"/>
      </w:rPr>
    </w:lvl>
    <w:lvl w:ilvl="1" w:tplc="F826604E">
      <w:start w:val="1"/>
      <w:numFmt w:val="bullet"/>
      <w:lvlText w:val=""/>
      <w:lvlJc w:val="left"/>
      <w:pPr>
        <w:tabs>
          <w:tab w:val="num" w:pos="1440"/>
        </w:tabs>
        <w:ind w:left="1440" w:hanging="360"/>
      </w:pPr>
      <w:rPr>
        <w:rFonts w:ascii="Symbol" w:eastAsia="Times New Roman" w:hAnsi="Symbol" w:cs="Times New Roman"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8C2C2F"/>
    <w:multiLevelType w:val="hybridMultilevel"/>
    <w:tmpl w:val="A5B45C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15576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41F5F5B"/>
    <w:multiLevelType w:val="hybridMultilevel"/>
    <w:tmpl w:val="02302E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46D1238"/>
    <w:multiLevelType w:val="hybridMultilevel"/>
    <w:tmpl w:val="B4083860"/>
    <w:lvl w:ilvl="0" w:tplc="04090001">
      <w:start w:val="1"/>
      <w:numFmt w:val="bullet"/>
      <w:lvlText w:val=""/>
      <w:lvlJc w:val="left"/>
      <w:pPr>
        <w:tabs>
          <w:tab w:val="num" w:pos="720"/>
        </w:tabs>
        <w:ind w:left="720" w:hanging="360"/>
      </w:pPr>
      <w:rPr>
        <w:rFonts w:ascii="Symbol" w:hAnsi="Symbol" w:hint="default"/>
      </w:rPr>
    </w:lvl>
    <w:lvl w:ilvl="1" w:tplc="F510302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610FBA"/>
    <w:multiLevelType w:val="hybridMultilevel"/>
    <w:tmpl w:val="360A74DE"/>
    <w:lvl w:ilvl="0" w:tplc="C28C1BC2">
      <w:start w:val="2"/>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DA43146"/>
    <w:multiLevelType w:val="hybridMultilevel"/>
    <w:tmpl w:val="EBC46F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33F389B"/>
    <w:multiLevelType w:val="hybridMultilevel"/>
    <w:tmpl w:val="804A3B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4055C8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670412B6"/>
    <w:multiLevelType w:val="hybridMultilevel"/>
    <w:tmpl w:val="6983F48D"/>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7AC6F79"/>
    <w:multiLevelType w:val="hybridMultilevel"/>
    <w:tmpl w:val="935A5A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98F4DD5"/>
    <w:multiLevelType w:val="hybridMultilevel"/>
    <w:tmpl w:val="A948DFE7"/>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9D13E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nsid w:val="6D551412"/>
    <w:multiLevelType w:val="singleLevel"/>
    <w:tmpl w:val="352AD7D6"/>
    <w:lvl w:ilvl="0">
      <w:start w:val="1"/>
      <w:numFmt w:val="decimal"/>
      <w:lvlText w:val="%1"/>
      <w:lvlJc w:val="left"/>
      <w:pPr>
        <w:tabs>
          <w:tab w:val="num" w:pos="360"/>
        </w:tabs>
        <w:ind w:left="360" w:hanging="360"/>
      </w:pPr>
      <w:rPr>
        <w:rFonts w:hint="default"/>
      </w:rPr>
    </w:lvl>
  </w:abstractNum>
  <w:abstractNum w:abstractNumId="37">
    <w:nsid w:val="7A3B7DB7"/>
    <w:multiLevelType w:val="hybridMultilevel"/>
    <w:tmpl w:val="587CE9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15"/>
  </w:num>
  <w:num w:numId="4">
    <w:abstractNumId w:val="25"/>
  </w:num>
  <w:num w:numId="5">
    <w:abstractNumId w:val="31"/>
  </w:num>
  <w:num w:numId="6">
    <w:abstractNumId w:val="35"/>
  </w:num>
  <w:num w:numId="7">
    <w:abstractNumId w:val="18"/>
  </w:num>
  <w:num w:numId="8">
    <w:abstractNumId w:val="16"/>
  </w:num>
  <w:num w:numId="9">
    <w:abstractNumId w:val="14"/>
  </w:num>
  <w:num w:numId="10">
    <w:abstractNumId w:val="33"/>
  </w:num>
  <w:num w:numId="11">
    <w:abstractNumId w:val="26"/>
  </w:num>
  <w:num w:numId="12">
    <w:abstractNumId w:val="5"/>
  </w:num>
  <w:num w:numId="13">
    <w:abstractNumId w:val="13"/>
  </w:num>
  <w:num w:numId="14">
    <w:abstractNumId w:val="10"/>
  </w:num>
  <w:num w:numId="15">
    <w:abstractNumId w:val="7"/>
  </w:num>
  <w:num w:numId="16">
    <w:abstractNumId w:val="8"/>
  </w:num>
  <w:num w:numId="17">
    <w:abstractNumId w:val="23"/>
  </w:num>
  <w:num w:numId="18">
    <w:abstractNumId w:val="22"/>
  </w:num>
  <w:num w:numId="19">
    <w:abstractNumId w:val="11"/>
  </w:num>
  <w:num w:numId="20">
    <w:abstractNumId w:val="27"/>
  </w:num>
  <w:num w:numId="21">
    <w:abstractNumId w:val="19"/>
  </w:num>
  <w:num w:numId="22">
    <w:abstractNumId w:val="34"/>
  </w:num>
  <w:num w:numId="23">
    <w:abstractNumId w:val="0"/>
  </w:num>
  <w:num w:numId="24">
    <w:abstractNumId w:val="32"/>
  </w:num>
  <w:num w:numId="25">
    <w:abstractNumId w:val="12"/>
  </w:num>
  <w:num w:numId="26">
    <w:abstractNumId w:val="2"/>
  </w:num>
  <w:num w:numId="27">
    <w:abstractNumId w:val="1"/>
  </w:num>
  <w:num w:numId="28">
    <w:abstractNumId w:val="20"/>
  </w:num>
  <w:num w:numId="29">
    <w:abstractNumId w:val="17"/>
  </w:num>
  <w:num w:numId="30">
    <w:abstractNumId w:val="4"/>
  </w:num>
  <w:num w:numId="31">
    <w:abstractNumId w:val="37"/>
  </w:num>
  <w:num w:numId="32">
    <w:abstractNumId w:val="21"/>
  </w:num>
  <w:num w:numId="33">
    <w:abstractNumId w:val="29"/>
  </w:num>
  <w:num w:numId="34">
    <w:abstractNumId w:val="30"/>
  </w:num>
  <w:num w:numId="35">
    <w:abstractNumId w:val="3"/>
  </w:num>
  <w:num w:numId="36">
    <w:abstractNumId w:val="24"/>
  </w:num>
  <w:num w:numId="37">
    <w:abstractNumId w:val="36"/>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8A5"/>
    <w:rsid w:val="000972B2"/>
    <w:rsid w:val="00314F9E"/>
    <w:rsid w:val="00336A44"/>
    <w:rsid w:val="005D47DA"/>
    <w:rsid w:val="006608A5"/>
    <w:rsid w:val="00A70AF7"/>
    <w:rsid w:val="00C12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outlineLvl w:val="3"/>
    </w:pPr>
    <w:rPr>
      <w:b/>
      <w:sz w:val="24"/>
    </w:rPr>
  </w:style>
  <w:style w:type="paragraph" w:styleId="Heading5">
    <w:name w:val="heading 5"/>
    <w:basedOn w:val="Normal"/>
    <w:next w:val="Normal"/>
    <w:qFormat/>
    <w:pPr>
      <w:keepNext/>
      <w:framePr w:hSpace="180" w:wrap="around" w:vAnchor="page" w:hAnchor="margin" w:y="1805"/>
      <w:outlineLvl w:val="4"/>
    </w:pPr>
    <w:rPr>
      <w:rFonts w:ascii="Arial" w:hAnsi="Arial" w:cs="Arial"/>
      <w:sz w:val="24"/>
    </w:rPr>
  </w:style>
  <w:style w:type="paragraph" w:styleId="Heading6">
    <w:name w:val="heading 6"/>
    <w:basedOn w:val="Normal"/>
    <w:next w:val="Normal"/>
    <w:qFormat/>
    <w:pPr>
      <w:keepNext/>
      <w:pBdr>
        <w:top w:val="single" w:sz="4" w:space="1" w:color="auto"/>
      </w:pBdr>
      <w:outlineLvl w:val="5"/>
    </w:pPr>
    <w:rPr>
      <w:rFonts w:ascii="Arial" w:hAnsi="Arial" w:cs="Arial"/>
      <w:b/>
      <w:color w:val="000080"/>
    </w:rPr>
  </w:style>
  <w:style w:type="paragraph" w:styleId="Heading7">
    <w:name w:val="heading 7"/>
    <w:basedOn w:val="Normal"/>
    <w:next w:val="Normal"/>
    <w:qFormat/>
    <w:pPr>
      <w:keepNext/>
      <w:outlineLvl w:val="6"/>
    </w:pPr>
    <w:rPr>
      <w:rFonts w:ascii="Arial" w:hAnsi="Arial" w:cs="Arial"/>
      <w:b/>
      <w:bCs/>
      <w:color w:val="000080"/>
    </w:rPr>
  </w:style>
  <w:style w:type="paragraph" w:styleId="Heading8">
    <w:name w:val="heading 8"/>
    <w:basedOn w:val="Normal"/>
    <w:next w:val="Normal"/>
    <w:qFormat/>
    <w:pPr>
      <w:keepNext/>
      <w:jc w:val="both"/>
      <w:outlineLvl w:val="7"/>
    </w:pPr>
    <w:rPr>
      <w:rFonts w:ascii="Arial" w:hAnsi="Arial" w:cs="Arial"/>
      <w:sz w:val="24"/>
    </w:rPr>
  </w:style>
  <w:style w:type="paragraph" w:styleId="Heading9">
    <w:name w:val="heading 9"/>
    <w:basedOn w:val="Normal"/>
    <w:next w:val="Normal"/>
    <w:qFormat/>
    <w:pPr>
      <w:keepNext/>
      <w:jc w:val="right"/>
      <w:outlineLvl w:val="8"/>
    </w:pPr>
    <w:rPr>
      <w:rFonts w:ascii="Arial" w:hAnsi="Arial" w:cs="Arial"/>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customStyle="1" w:styleId="threece1">
    <w:name w:val="threece1"/>
    <w:rPr>
      <w:rFonts w:ascii="Verdana" w:hAnsi="Verdana" w:cs="Arial" w:hint="default"/>
      <w:sz w:val="24"/>
      <w:szCs w:val="24"/>
    </w:rPr>
  </w:style>
  <w:style w:type="paragraph" w:styleId="BodyText3">
    <w:name w:val="Body Text 3"/>
    <w:basedOn w:val="Normal"/>
    <w:semiHidden/>
    <w:pPr>
      <w:framePr w:hSpace="180" w:wrap="around" w:vAnchor="page" w:hAnchor="margin" w:y="1985"/>
      <w:ind w:right="70"/>
    </w:pPr>
    <w:rPr>
      <w:rFonts w:ascii="Arial" w:hAnsi="Arial" w:cs="Arial"/>
      <w:b/>
      <w:bCs/>
      <w:sz w:val="24"/>
    </w:rPr>
  </w:style>
  <w:style w:type="paragraph" w:customStyle="1" w:styleId="CM12">
    <w:name w:val="CM12"/>
    <w:basedOn w:val="Normal"/>
    <w:next w:val="Normal"/>
    <w:pPr>
      <w:widowControl w:val="0"/>
      <w:autoSpaceDE w:val="0"/>
      <w:autoSpaceDN w:val="0"/>
      <w:adjustRightInd w:val="0"/>
      <w:spacing w:after="230"/>
    </w:pPr>
    <w:rPr>
      <w:rFonts w:ascii="Arial" w:hAnsi="Arial"/>
      <w:sz w:val="24"/>
      <w:szCs w:val="24"/>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paragraph" w:customStyle="1" w:styleId="CM11">
    <w:name w:val="CM11"/>
    <w:basedOn w:val="Default"/>
    <w:next w:val="Default"/>
    <w:pPr>
      <w:spacing w:after="133"/>
    </w:pPr>
    <w:rPr>
      <w:rFonts w:cs="Times New Roman"/>
      <w:color w:val="auto"/>
    </w:rPr>
  </w:style>
  <w:style w:type="paragraph" w:customStyle="1" w:styleId="CM13">
    <w:name w:val="CM13"/>
    <w:basedOn w:val="Default"/>
    <w:next w:val="Default"/>
    <w:pPr>
      <w:spacing w:after="458"/>
    </w:pPr>
    <w:rPr>
      <w:rFonts w:cs="Times New Roman"/>
      <w:color w:val="auto"/>
    </w:rPr>
  </w:style>
  <w:style w:type="paragraph" w:customStyle="1" w:styleId="CM4">
    <w:name w:val="CM4"/>
    <w:basedOn w:val="Default"/>
    <w:next w:val="Default"/>
    <w:pPr>
      <w:spacing w:line="240" w:lineRule="atLeast"/>
    </w:pPr>
    <w:rPr>
      <w:rFonts w:cs="Times New Roman"/>
      <w:color w:val="auto"/>
    </w:rPr>
  </w:style>
  <w:style w:type="paragraph" w:customStyle="1" w:styleId="CM14">
    <w:name w:val="CM14"/>
    <w:basedOn w:val="Default"/>
    <w:next w:val="Default"/>
    <w:pPr>
      <w:spacing w:after="325"/>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outlineLvl w:val="3"/>
    </w:pPr>
    <w:rPr>
      <w:b/>
      <w:sz w:val="24"/>
    </w:rPr>
  </w:style>
  <w:style w:type="paragraph" w:styleId="Heading5">
    <w:name w:val="heading 5"/>
    <w:basedOn w:val="Normal"/>
    <w:next w:val="Normal"/>
    <w:qFormat/>
    <w:pPr>
      <w:keepNext/>
      <w:framePr w:hSpace="180" w:wrap="around" w:vAnchor="page" w:hAnchor="margin" w:y="1805"/>
      <w:outlineLvl w:val="4"/>
    </w:pPr>
    <w:rPr>
      <w:rFonts w:ascii="Arial" w:hAnsi="Arial" w:cs="Arial"/>
      <w:sz w:val="24"/>
    </w:rPr>
  </w:style>
  <w:style w:type="paragraph" w:styleId="Heading6">
    <w:name w:val="heading 6"/>
    <w:basedOn w:val="Normal"/>
    <w:next w:val="Normal"/>
    <w:qFormat/>
    <w:pPr>
      <w:keepNext/>
      <w:pBdr>
        <w:top w:val="single" w:sz="4" w:space="1" w:color="auto"/>
      </w:pBdr>
      <w:outlineLvl w:val="5"/>
    </w:pPr>
    <w:rPr>
      <w:rFonts w:ascii="Arial" w:hAnsi="Arial" w:cs="Arial"/>
      <w:b/>
      <w:color w:val="000080"/>
    </w:rPr>
  </w:style>
  <w:style w:type="paragraph" w:styleId="Heading7">
    <w:name w:val="heading 7"/>
    <w:basedOn w:val="Normal"/>
    <w:next w:val="Normal"/>
    <w:qFormat/>
    <w:pPr>
      <w:keepNext/>
      <w:outlineLvl w:val="6"/>
    </w:pPr>
    <w:rPr>
      <w:rFonts w:ascii="Arial" w:hAnsi="Arial" w:cs="Arial"/>
      <w:b/>
      <w:bCs/>
      <w:color w:val="000080"/>
    </w:rPr>
  </w:style>
  <w:style w:type="paragraph" w:styleId="Heading8">
    <w:name w:val="heading 8"/>
    <w:basedOn w:val="Normal"/>
    <w:next w:val="Normal"/>
    <w:qFormat/>
    <w:pPr>
      <w:keepNext/>
      <w:jc w:val="both"/>
      <w:outlineLvl w:val="7"/>
    </w:pPr>
    <w:rPr>
      <w:rFonts w:ascii="Arial" w:hAnsi="Arial" w:cs="Arial"/>
      <w:sz w:val="24"/>
    </w:rPr>
  </w:style>
  <w:style w:type="paragraph" w:styleId="Heading9">
    <w:name w:val="heading 9"/>
    <w:basedOn w:val="Normal"/>
    <w:next w:val="Normal"/>
    <w:qFormat/>
    <w:pPr>
      <w:keepNext/>
      <w:jc w:val="right"/>
      <w:outlineLvl w:val="8"/>
    </w:pPr>
    <w:rPr>
      <w:rFonts w:ascii="Arial" w:hAnsi="Arial" w:cs="Arial"/>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customStyle="1" w:styleId="threece1">
    <w:name w:val="threece1"/>
    <w:rPr>
      <w:rFonts w:ascii="Verdana" w:hAnsi="Verdana" w:cs="Arial" w:hint="default"/>
      <w:sz w:val="24"/>
      <w:szCs w:val="24"/>
    </w:rPr>
  </w:style>
  <w:style w:type="paragraph" w:styleId="BodyText3">
    <w:name w:val="Body Text 3"/>
    <w:basedOn w:val="Normal"/>
    <w:semiHidden/>
    <w:pPr>
      <w:framePr w:hSpace="180" w:wrap="around" w:vAnchor="page" w:hAnchor="margin" w:y="1985"/>
      <w:ind w:right="70"/>
    </w:pPr>
    <w:rPr>
      <w:rFonts w:ascii="Arial" w:hAnsi="Arial" w:cs="Arial"/>
      <w:b/>
      <w:bCs/>
      <w:sz w:val="24"/>
    </w:rPr>
  </w:style>
  <w:style w:type="paragraph" w:customStyle="1" w:styleId="CM12">
    <w:name w:val="CM12"/>
    <w:basedOn w:val="Normal"/>
    <w:next w:val="Normal"/>
    <w:pPr>
      <w:widowControl w:val="0"/>
      <w:autoSpaceDE w:val="0"/>
      <w:autoSpaceDN w:val="0"/>
      <w:adjustRightInd w:val="0"/>
      <w:spacing w:after="230"/>
    </w:pPr>
    <w:rPr>
      <w:rFonts w:ascii="Arial" w:hAnsi="Arial"/>
      <w:sz w:val="24"/>
      <w:szCs w:val="24"/>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paragraph" w:customStyle="1" w:styleId="CM11">
    <w:name w:val="CM11"/>
    <w:basedOn w:val="Default"/>
    <w:next w:val="Default"/>
    <w:pPr>
      <w:spacing w:after="133"/>
    </w:pPr>
    <w:rPr>
      <w:rFonts w:cs="Times New Roman"/>
      <w:color w:val="auto"/>
    </w:rPr>
  </w:style>
  <w:style w:type="paragraph" w:customStyle="1" w:styleId="CM13">
    <w:name w:val="CM13"/>
    <w:basedOn w:val="Default"/>
    <w:next w:val="Default"/>
    <w:pPr>
      <w:spacing w:after="458"/>
    </w:pPr>
    <w:rPr>
      <w:rFonts w:cs="Times New Roman"/>
      <w:color w:val="auto"/>
    </w:rPr>
  </w:style>
  <w:style w:type="paragraph" w:customStyle="1" w:styleId="CM4">
    <w:name w:val="CM4"/>
    <w:basedOn w:val="Default"/>
    <w:next w:val="Default"/>
    <w:pPr>
      <w:spacing w:line="240" w:lineRule="atLeast"/>
    </w:pPr>
    <w:rPr>
      <w:rFonts w:cs="Times New Roman"/>
      <w:color w:val="auto"/>
    </w:rPr>
  </w:style>
  <w:style w:type="paragraph" w:customStyle="1" w:styleId="CM14">
    <w:name w:val="CM14"/>
    <w:basedOn w:val="Default"/>
    <w:next w:val="Default"/>
    <w:pPr>
      <w:spacing w:after="325"/>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887</Words>
  <Characters>5059</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Teaching Assistant Level 3</vt:lpstr>
    </vt:vector>
  </TitlesOfParts>
  <Company>London Borough of Ealing</Company>
  <LinksUpToDate>false</LinksUpToDate>
  <CharactersWithSpaces>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Assistant Level 3</dc:title>
  <dc:creator>M Chamberlain</dc:creator>
  <cp:lastModifiedBy>Harinder Rana</cp:lastModifiedBy>
  <cp:revision>2</cp:revision>
  <cp:lastPrinted>2010-04-06T16:07:00Z</cp:lastPrinted>
  <dcterms:created xsi:type="dcterms:W3CDTF">2019-11-26T09:48:00Z</dcterms:created>
  <dcterms:modified xsi:type="dcterms:W3CDTF">2019-11-26T09:48:00Z</dcterms:modified>
</cp:coreProperties>
</file>